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宋体" w:eastAsia="黑体"/>
          <w:sz w:val="30"/>
          <w:szCs w:val="30"/>
        </w:rPr>
        <w:t>20</w:t>
      </w:r>
      <w:r>
        <w:rPr>
          <w:rFonts w:hint="default" w:ascii="黑体" w:hAnsi="宋体" w:eastAsia="黑体"/>
          <w:sz w:val="30"/>
          <w:szCs w:val="30"/>
          <w:lang w:val="en-US" w:eastAsia="zh-CN"/>
        </w:rPr>
        <w:t>25</w:t>
      </w:r>
      <w:r>
        <w:rPr>
          <w:rFonts w:hint="eastAsia" w:ascii="黑体" w:hAnsi="宋体" w:eastAsia="黑体"/>
          <w:sz w:val="30"/>
          <w:szCs w:val="30"/>
        </w:rPr>
        <w:t>年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>9</w:t>
      </w:r>
      <w:r>
        <w:rPr>
          <w:rFonts w:hint="eastAsia" w:ascii="黑体" w:hAnsi="宋体" w:eastAsia="黑体"/>
          <w:sz w:val="30"/>
          <w:szCs w:val="30"/>
        </w:rPr>
        <w:t>月辖区市场主体地区分布情况表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275"/>
        <w:gridCol w:w="993"/>
        <w:gridCol w:w="1134"/>
        <w:gridCol w:w="1134"/>
        <w:gridCol w:w="11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地区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上市公司家数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新三板公司家数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辅导企业家数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color w:val="auto"/>
                <w:sz w:val="28"/>
                <w:szCs w:val="28"/>
              </w:rPr>
              <w:t>证券</w:t>
            </w:r>
            <w:r>
              <w:rPr>
                <w:rFonts w:hint="eastAsia" w:ascii="华文楷体" w:hAnsi="华文楷体" w:eastAsia="华文楷体"/>
                <w:b/>
                <w:color w:val="auto"/>
                <w:sz w:val="28"/>
                <w:szCs w:val="28"/>
                <w:lang w:val="en-US" w:eastAsia="zh-CN"/>
              </w:rPr>
              <w:t>分支机构</w:t>
            </w:r>
            <w:r>
              <w:rPr>
                <w:rFonts w:hint="eastAsia" w:ascii="华文楷体" w:hAnsi="华文楷体" w:eastAsia="华文楷体"/>
                <w:b/>
                <w:color w:val="auto"/>
                <w:sz w:val="28"/>
                <w:szCs w:val="28"/>
              </w:rPr>
              <w:t>家数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color w:val="auto"/>
                <w:sz w:val="28"/>
                <w:szCs w:val="28"/>
              </w:rPr>
              <w:t>期货营业部家数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私募基金管理人家数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呼和浩特市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4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6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包头市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21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3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呼伦贝尔市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兴安盟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通辽市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赤峰市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2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锡林郭勒盟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乌兰察布市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鄂尔多斯市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巴彦淖尔市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乌海市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阿拉善盟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合计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  <w:t>112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  <w:t>45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方正楷体_GBK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F4893"/>
    <w:rsid w:val="2FCB4795"/>
    <w:rsid w:val="2FDF1808"/>
    <w:rsid w:val="2FFF238E"/>
    <w:rsid w:val="3FDD2220"/>
    <w:rsid w:val="67F7961A"/>
    <w:rsid w:val="6A3E9DDC"/>
    <w:rsid w:val="6EFD3067"/>
    <w:rsid w:val="6FF91FAD"/>
    <w:rsid w:val="797F53EF"/>
    <w:rsid w:val="7AFF2BA0"/>
    <w:rsid w:val="7EBE26F0"/>
    <w:rsid w:val="7F7DCF2B"/>
    <w:rsid w:val="99DFFAD2"/>
    <w:rsid w:val="9BFFD301"/>
    <w:rsid w:val="AFFEBBAC"/>
    <w:rsid w:val="B5DF0B67"/>
    <w:rsid w:val="BEEA2D09"/>
    <w:rsid w:val="DFC3AB1B"/>
    <w:rsid w:val="E7C7E5A7"/>
    <w:rsid w:val="EAB76850"/>
    <w:rsid w:val="EAFF4E5C"/>
    <w:rsid w:val="EDDFCC84"/>
    <w:rsid w:val="EDFF4893"/>
    <w:rsid w:val="FBBF42EA"/>
    <w:rsid w:val="FEDF2DA8"/>
    <w:rsid w:val="FFBE08A5"/>
    <w:rsid w:val="FFF91F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Style w:val="2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59.6666666666667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2025-08-29T19:07:00Z</dcterms:created>
  <dc:creator>韩笑</dc:creator>
  <cp:lastModifiedBy>王滨</cp:lastModifiedBy>
  <dcterms:modified xsi:type="dcterms:W3CDTF">2025-12-04T17:11:36Z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3F78BBBD47463CDF485031692FA0C87E</vt:lpwstr>
  </property>
</Properties>
</file>